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A7" w:rsidRDefault="007D0304">
      <w:r>
        <w:rPr>
          <w:noProof/>
          <w:lang w:eastAsia="ru-RU"/>
        </w:rPr>
        <w:drawing>
          <wp:inline distT="0" distB="0" distL="0" distR="0">
            <wp:extent cx="5940425" cy="8484012"/>
            <wp:effectExtent l="19050" t="0" r="3175" b="0"/>
            <wp:docPr id="1" name="Рисунок 1" descr="C:\Users\gigant\Desktop\Pim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nt\Desktop\Pim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304" w:rsidRDefault="007D0304"/>
    <w:p w:rsidR="007D0304" w:rsidRDefault="007D0304"/>
    <w:p w:rsidR="007D0304" w:rsidRPr="00477AD3" w:rsidRDefault="007D0304" w:rsidP="007D0304">
      <w:pPr>
        <w:pStyle w:val="a5"/>
        <w:numPr>
          <w:ilvl w:val="0"/>
          <w:numId w:val="1"/>
        </w:numPr>
        <w:rPr>
          <w:b/>
        </w:rPr>
      </w:pPr>
      <w:r w:rsidRPr="00477AD3">
        <w:rPr>
          <w:b/>
        </w:rPr>
        <w:lastRenderedPageBreak/>
        <w:t xml:space="preserve">ПОЯСНИТЕЛЬНАЯ ЗАПИСКА </w:t>
      </w:r>
    </w:p>
    <w:p w:rsidR="007D0304" w:rsidRDefault="007D0304" w:rsidP="007D0304">
      <w:pPr>
        <w:ind w:left="360"/>
      </w:pPr>
      <w:r>
        <w:t xml:space="preserve">      Рабочая программа курса внеурочной деятельности по профориентации  «Россия – мои горизонты» 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образования. </w:t>
      </w:r>
    </w:p>
    <w:p w:rsidR="007D0304" w:rsidRDefault="007D0304" w:rsidP="007D0304">
      <w:pPr>
        <w:ind w:left="360"/>
      </w:pPr>
      <w:r>
        <w:t>Основные документы:</w:t>
      </w:r>
    </w:p>
    <w:p w:rsidR="007D0304" w:rsidRDefault="007D0304" w:rsidP="007D0304">
      <w:pPr>
        <w:ind w:left="360"/>
      </w:pPr>
      <w:r>
        <w:t xml:space="preserve"> • Федеральный закон от 29 декабря 2012 г. № 273-ФЗ «Об образовании в Российской̆ Федерации» </w:t>
      </w:r>
    </w:p>
    <w:p w:rsidR="007D0304" w:rsidRDefault="007D0304" w:rsidP="007D0304">
      <w:pPr>
        <w:ind w:left="360"/>
      </w:pPr>
      <w:r>
        <w:t>• Методические рекомендации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</w:t>
      </w:r>
    </w:p>
    <w:p w:rsidR="007D0304" w:rsidRDefault="007D0304" w:rsidP="007D0304">
      <w:pPr>
        <w:ind w:left="360"/>
      </w:pPr>
      <w:r>
        <w:t xml:space="preserve"> • Методические рекомендации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 АБ-2324/05).</w:t>
      </w:r>
    </w:p>
    <w:p w:rsidR="007D0304" w:rsidRDefault="007D0304" w:rsidP="007D0304">
      <w:pPr>
        <w:ind w:left="360"/>
      </w:pPr>
      <w:r>
        <w:t xml:space="preserve">      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D0304" w:rsidRDefault="007D0304" w:rsidP="007D0304">
      <w:pPr>
        <w:ind w:left="360"/>
      </w:pPr>
      <w:r>
        <w:t xml:space="preserve">     Курс занятий «Россия - мои горизонты» (подразумевает работу по программе курса внеурочной деятельности «Билет в будущее») разработан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«Билет в будущее».</w:t>
      </w:r>
    </w:p>
    <w:p w:rsidR="007D0304" w:rsidRDefault="007D0304" w:rsidP="007D0304">
      <w:pPr>
        <w:ind w:left="360"/>
      </w:pPr>
      <w:r>
        <w:t xml:space="preserve">Цели и задачи </w:t>
      </w:r>
    </w:p>
    <w:p w:rsidR="007D0304" w:rsidRDefault="007D0304" w:rsidP="007D0304">
      <w:pPr>
        <w:ind w:left="360"/>
      </w:pPr>
      <w:r>
        <w:rPr>
          <w:rFonts w:ascii="Segoe UI Symbol" w:hAnsi="Segoe UI Symbol" w:cs="Segoe UI Symbol"/>
        </w:rPr>
        <w:t>➢</w:t>
      </w:r>
      <w:r>
        <w:t xml:space="preserve"> популяризация культуры труда, связь выбора профессии с персональным счастьем и развитием экономики страны;</w:t>
      </w:r>
    </w:p>
    <w:p w:rsidR="007D0304" w:rsidRDefault="007D0304" w:rsidP="007D0304">
      <w:pPr>
        <w:ind w:left="360"/>
      </w:pPr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формирование представлений о развитии и достижениях страны, знакомство с отраслями экономики; </w:t>
      </w:r>
    </w:p>
    <w:p w:rsidR="007D0304" w:rsidRDefault="007D0304" w:rsidP="007D0304">
      <w:pPr>
        <w:ind w:left="360"/>
      </w:pPr>
      <w:r>
        <w:rPr>
          <w:rFonts w:ascii="Segoe UI Symbol" w:hAnsi="Segoe UI Symbol" w:cs="Segoe UI Symbol"/>
        </w:rPr>
        <w:t>➢</w:t>
      </w:r>
      <w:r>
        <w:t xml:space="preserve"> знакомство с миром профессий, профессиональными навыками и качествами, системой профессионального образования в стране;</w:t>
      </w:r>
    </w:p>
    <w:p w:rsidR="007D0304" w:rsidRDefault="007D0304" w:rsidP="007D0304">
      <w:pPr>
        <w:ind w:left="360"/>
      </w:pPr>
      <w:r>
        <w:t xml:space="preserve"> </w:t>
      </w:r>
      <w:r>
        <w:rPr>
          <w:rFonts w:ascii="Segoe UI Symbol" w:hAnsi="Segoe UI Symbol" w:cs="Segoe UI Symbol"/>
        </w:rPr>
        <w:t>➢</w:t>
      </w:r>
      <w:r>
        <w:t xml:space="preserve"> создание обучающимся равных условий для самоопределения, карьерной навигации и профессионального развития с учетом персональных интересов и мотивов на благо процветания и благополучия страны.</w:t>
      </w:r>
    </w:p>
    <w:p w:rsidR="007D0304" w:rsidRDefault="007D0304" w:rsidP="007D0304">
      <w:pPr>
        <w:ind w:left="360"/>
      </w:pPr>
      <w:r>
        <w:lastRenderedPageBreak/>
        <w:t xml:space="preserve">Роль и место в программе внеурочной деятельности </w:t>
      </w:r>
    </w:p>
    <w:p w:rsidR="007D0304" w:rsidRDefault="007D0304" w:rsidP="007D0304">
      <w:pPr>
        <w:ind w:left="360"/>
      </w:pPr>
      <w:r>
        <w:t xml:space="preserve"> Курс «Россия – мои горизонты» рассчитан на 34 часа, </w:t>
      </w:r>
    </w:p>
    <w:p w:rsidR="007D0304" w:rsidRDefault="007D0304" w:rsidP="007D0304">
      <w:pPr>
        <w:ind w:left="360"/>
      </w:pPr>
      <w:r>
        <w:t>Формат проведения: 1 раз в неделю, в течение учебного года в периоды: сентябрь – декабрь, январь – май (по четвергам).</w:t>
      </w:r>
    </w:p>
    <w:p w:rsidR="007D0304" w:rsidRPr="00477AD3" w:rsidRDefault="007D0304" w:rsidP="007D0304">
      <w:pPr>
        <w:pStyle w:val="a5"/>
        <w:numPr>
          <w:ilvl w:val="0"/>
          <w:numId w:val="1"/>
        </w:numPr>
        <w:rPr>
          <w:b/>
        </w:rPr>
      </w:pPr>
      <w:r w:rsidRPr="00477AD3">
        <w:rPr>
          <w:b/>
        </w:rPr>
        <w:t xml:space="preserve">ПЛАНИРУЕМЫЕ РЕЗУЛЬТАТЫ ОСВОЕНИЯ КУРСА </w:t>
      </w:r>
    </w:p>
    <w:p w:rsidR="007D0304" w:rsidRDefault="007D0304" w:rsidP="007D0304">
      <w:pPr>
        <w:ind w:left="360"/>
      </w:pPr>
      <w:r>
        <w:t xml:space="preserve">Программа способствует развитию личностных, метапредметных и трудовых результатов у обучающихся, а именно: </w:t>
      </w:r>
    </w:p>
    <w:p w:rsidR="007D0304" w:rsidRDefault="007D0304" w:rsidP="007D0304">
      <w:pPr>
        <w:ind w:left="360"/>
      </w:pPr>
      <w:r>
        <w:t xml:space="preserve">Личностные: </w:t>
      </w:r>
    </w:p>
    <w:p w:rsidR="007D0304" w:rsidRDefault="007D0304" w:rsidP="007D0304">
      <w:pPr>
        <w:ind w:left="360"/>
      </w:pPr>
      <w:r>
        <w:t>• формирование готовности обучающихся к саморазвитию, самостоятельности и личностному самоопределению;</w:t>
      </w:r>
    </w:p>
    <w:p w:rsidR="007D0304" w:rsidRDefault="007D0304" w:rsidP="007D0304">
      <w:pPr>
        <w:ind w:left="360"/>
      </w:pPr>
      <w:r>
        <w:t xml:space="preserve"> • формирование мотивации к целенаправленной социально значимой деятельности;</w:t>
      </w:r>
    </w:p>
    <w:p w:rsidR="007D0304" w:rsidRDefault="007D0304" w:rsidP="007D0304">
      <w:pPr>
        <w:ind w:left="360"/>
      </w:pPr>
      <w:r>
        <w:t xml:space="preserve"> • формирование внутренней позиции личности как особого ценностного отношения к себе, окружающим людям и жизни в целом.</w:t>
      </w:r>
    </w:p>
    <w:p w:rsidR="007D0304" w:rsidRDefault="007D0304" w:rsidP="007D0304">
      <w:pPr>
        <w:ind w:left="360"/>
      </w:pPr>
      <w:r>
        <w:t xml:space="preserve"> Метапредметные: </w:t>
      </w:r>
    </w:p>
    <w:p w:rsidR="007D0304" w:rsidRDefault="007D0304" w:rsidP="007D0304">
      <w:pPr>
        <w:ind w:left="360"/>
      </w:pPr>
      <w:r>
        <w:t>•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7D0304" w:rsidRDefault="007D0304" w:rsidP="007D0304">
      <w:pPr>
        <w:ind w:left="360"/>
      </w:pPr>
      <w:r>
        <w:t xml:space="preserve"> • способность их использовать в учебной, познавательной и социальной практике; </w:t>
      </w:r>
    </w:p>
    <w:p w:rsidR="007D0304" w:rsidRDefault="007D0304" w:rsidP="007D0304">
      <w:pPr>
        <w:ind w:left="360"/>
      </w:pPr>
      <w:r>
        <w:t xml:space="preserve"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траектории. Трудовые: </w:t>
      </w:r>
    </w:p>
    <w:p w:rsidR="007D0304" w:rsidRDefault="007D0304" w:rsidP="007D0304">
      <w:pPr>
        <w:ind w:left="360"/>
      </w:pPr>
      <w:r>
        <w:t>•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D0304" w:rsidRDefault="007D0304" w:rsidP="007D0304">
      <w:pPr>
        <w:ind w:left="360"/>
      </w:pPr>
      <w:r>
        <w:t xml:space="preserve"> •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D0304" w:rsidRDefault="007D0304" w:rsidP="007D0304">
      <w:pPr>
        <w:ind w:left="360"/>
      </w:pPr>
      <w:r>
        <w:t xml:space="preserve">•формирование уважения к труду и результатам трудовой деятельности; </w:t>
      </w:r>
    </w:p>
    <w:p w:rsidR="007D0304" w:rsidRDefault="007D0304" w:rsidP="007D0304">
      <w:pPr>
        <w:ind w:left="360"/>
      </w:pPr>
      <w: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D0304" w:rsidRPr="00477AD3" w:rsidRDefault="007D0304" w:rsidP="007D0304">
      <w:pPr>
        <w:pStyle w:val="a5"/>
        <w:numPr>
          <w:ilvl w:val="0"/>
          <w:numId w:val="1"/>
        </w:numPr>
        <w:rPr>
          <w:b/>
        </w:rPr>
      </w:pPr>
      <w:r w:rsidRPr="00477AD3">
        <w:rPr>
          <w:b/>
        </w:rPr>
        <w:t>СОДЕРЖАНИЕ КУРСА</w:t>
      </w:r>
    </w:p>
    <w:p w:rsidR="007D0304" w:rsidRDefault="007D0304" w:rsidP="007D0304">
      <w:pPr>
        <w:ind w:left="360"/>
      </w:pPr>
      <w:r>
        <w:t xml:space="preserve">Курс «Россия – мои горизонты включает: </w:t>
      </w:r>
    </w:p>
    <w:p w:rsidR="007D0304" w:rsidRPr="00477AD3" w:rsidRDefault="007D0304" w:rsidP="007D0304">
      <w:r w:rsidRPr="00477AD3">
        <w:rPr>
          <w:b/>
        </w:rPr>
        <w:t xml:space="preserve"> Профориентационные уроки:</w:t>
      </w:r>
    </w:p>
    <w:p w:rsidR="007D0304" w:rsidRDefault="007D0304" w:rsidP="007D0304">
      <w:r>
        <w:lastRenderedPageBreak/>
        <w:t xml:space="preserve"> • Вводный профориентационный урок «Россия – мои горизонты»: обзор отраслей экономического развития РФ – счастье в труде.</w:t>
      </w:r>
    </w:p>
    <w:p w:rsidR="007D0304" w:rsidRDefault="007D0304" w:rsidP="007D0304">
      <w:r>
        <w:t xml:space="preserve"> • Тематический профориентационный урок «Открой своё будущее» (введение в профориентацию).</w:t>
      </w:r>
    </w:p>
    <w:p w:rsidR="007D0304" w:rsidRDefault="007D0304" w:rsidP="007D0304">
      <w:r w:rsidRPr="00477AD3">
        <w:rPr>
          <w:b/>
        </w:rPr>
        <w:t xml:space="preserve"> Профориентационные занятия:</w:t>
      </w:r>
    </w:p>
    <w:p w:rsidR="007D0304" w:rsidRDefault="007D0304" w:rsidP="007D0304">
      <w:r w:rsidRPr="00477AD3">
        <w:t xml:space="preserve"> </w:t>
      </w:r>
      <w:r>
        <w:t xml:space="preserve">• Профориентационная диагностика и разбор результатов. </w:t>
      </w:r>
    </w:p>
    <w:p w:rsidR="007D0304" w:rsidRDefault="007D0304" w:rsidP="007D0304"/>
    <w:p w:rsidR="007D0304" w:rsidRDefault="007D0304" w:rsidP="007D0304">
      <w:pPr>
        <w:ind w:left="360"/>
        <w:rPr>
          <w:b/>
        </w:rPr>
      </w:pPr>
      <w:r w:rsidRPr="00D60265">
        <w:rPr>
          <w:b/>
        </w:rPr>
        <w:t>4.КАЛЕНДАРНО-ТЕМАТИЧЕСКОЕ ПЛАНИРОВАНИЕ</w:t>
      </w:r>
    </w:p>
    <w:tbl>
      <w:tblPr>
        <w:tblStyle w:val="a6"/>
        <w:tblW w:w="9133" w:type="dxa"/>
        <w:tblInd w:w="360" w:type="dxa"/>
        <w:tblLook w:val="04A0"/>
      </w:tblPr>
      <w:tblGrid>
        <w:gridCol w:w="627"/>
        <w:gridCol w:w="1413"/>
        <w:gridCol w:w="5700"/>
        <w:gridCol w:w="1393"/>
      </w:tblGrid>
      <w:tr w:rsidR="007D0304" w:rsidTr="00DA4A25">
        <w:tc>
          <w:tcPr>
            <w:tcW w:w="628" w:type="dxa"/>
          </w:tcPr>
          <w:p w:rsidR="007D0304" w:rsidRPr="00EC4F63" w:rsidRDefault="007D0304" w:rsidP="00DA4A25">
            <w:pPr>
              <w:rPr>
                <w:rFonts w:cstheme="minorHAnsi"/>
                <w:sz w:val="24"/>
                <w:szCs w:val="24"/>
              </w:rPr>
            </w:pPr>
            <w:r w:rsidRPr="00EC4F63">
              <w:rPr>
                <w:rFonts w:cstheme="minorHAnsi"/>
                <w:sz w:val="24"/>
                <w:szCs w:val="24"/>
              </w:rPr>
              <w:t>№</w:t>
            </w:r>
          </w:p>
          <w:p w:rsidR="007D0304" w:rsidRPr="00EC4F63" w:rsidRDefault="007D0304" w:rsidP="00DA4A25">
            <w:pPr>
              <w:rPr>
                <w:rFonts w:cstheme="minorHAnsi"/>
                <w:sz w:val="24"/>
                <w:szCs w:val="24"/>
              </w:rPr>
            </w:pPr>
            <w:r w:rsidRPr="00EC4F63"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7D0304" w:rsidRPr="00EC4F63" w:rsidRDefault="007D0304" w:rsidP="00DA4A25">
            <w:pPr>
              <w:rPr>
                <w:rFonts w:cstheme="minorHAnsi"/>
                <w:sz w:val="24"/>
                <w:szCs w:val="24"/>
              </w:rPr>
            </w:pPr>
            <w:r w:rsidRPr="00EC4F63">
              <w:rPr>
                <w:rFonts w:cstheme="minorHAnsi"/>
                <w:sz w:val="24"/>
                <w:szCs w:val="24"/>
              </w:rPr>
              <w:t>Дата</w:t>
            </w:r>
          </w:p>
        </w:tc>
        <w:tc>
          <w:tcPr>
            <w:tcW w:w="5768" w:type="dxa"/>
          </w:tcPr>
          <w:p w:rsidR="007D0304" w:rsidRPr="00EC4F63" w:rsidRDefault="007D0304" w:rsidP="00DA4A25">
            <w:pPr>
              <w:rPr>
                <w:rFonts w:cstheme="minorHAnsi"/>
                <w:sz w:val="24"/>
                <w:szCs w:val="24"/>
              </w:rPr>
            </w:pPr>
            <w:r w:rsidRPr="00EC4F63">
              <w:rPr>
                <w:rFonts w:cstheme="minorHAnsi"/>
                <w:sz w:val="24"/>
                <w:szCs w:val="24"/>
              </w:rPr>
              <w:t>Тема урока</w:t>
            </w:r>
          </w:p>
        </w:tc>
        <w:tc>
          <w:tcPr>
            <w:tcW w:w="1320" w:type="dxa"/>
          </w:tcPr>
          <w:p w:rsidR="007D0304" w:rsidRPr="00EC4F63" w:rsidRDefault="007D0304" w:rsidP="00DA4A25">
            <w:pPr>
              <w:rPr>
                <w:rFonts w:cstheme="minorHAnsi"/>
                <w:sz w:val="24"/>
                <w:szCs w:val="24"/>
              </w:rPr>
            </w:pPr>
            <w:r w:rsidRPr="00EC4F63">
              <w:rPr>
                <w:rFonts w:cstheme="minorHAnsi"/>
                <w:sz w:val="24"/>
                <w:szCs w:val="24"/>
              </w:rPr>
              <w:t>Количество часов</w:t>
            </w:r>
          </w:p>
        </w:tc>
      </w:tr>
      <w:tr w:rsidR="007D0304" w:rsidTr="00DA4A25">
        <w:tc>
          <w:tcPr>
            <w:tcW w:w="628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07.09.2023</w:t>
            </w:r>
          </w:p>
        </w:tc>
        <w:tc>
          <w:tcPr>
            <w:tcW w:w="5768" w:type="dxa"/>
          </w:tcPr>
          <w:p w:rsidR="007D0304" w:rsidRPr="00EC4F63" w:rsidRDefault="007D0304" w:rsidP="00DA4A2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color w:val="000000"/>
                <w:spacing w:val="6"/>
                <w:lang w:eastAsia="ru-RU"/>
              </w:rPr>
            </w:pPr>
            <w:r w:rsidRPr="0009517D">
              <w:rPr>
                <w:rFonts w:eastAsia="Times New Roman" w:cstheme="minorHAnsi"/>
                <w:bCs/>
                <w:color w:val="000000"/>
                <w:spacing w:val="6"/>
                <w:bdr w:val="single" w:sz="2" w:space="0" w:color="E5E7EB" w:frame="1"/>
                <w:lang w:eastAsia="ru-RU"/>
              </w:rPr>
              <w:t>Тема 1. Вводный урок «Моя Россия — мои горизонты»</w:t>
            </w:r>
          </w:p>
        </w:tc>
        <w:tc>
          <w:tcPr>
            <w:tcW w:w="1320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2</w:t>
            </w:r>
          </w:p>
        </w:tc>
        <w:tc>
          <w:tcPr>
            <w:tcW w:w="1417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14.09.2023</w:t>
            </w:r>
          </w:p>
        </w:tc>
        <w:tc>
          <w:tcPr>
            <w:tcW w:w="5768" w:type="dxa"/>
          </w:tcPr>
          <w:p w:rsidR="007D0304" w:rsidRPr="00EC4F63" w:rsidRDefault="007D0304" w:rsidP="00DA4A2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3F5F7"/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color w:val="000000"/>
                <w:spacing w:val="6"/>
                <w:lang w:eastAsia="ru-RU"/>
              </w:rPr>
            </w:pPr>
            <w:r w:rsidRPr="0009517D">
              <w:rPr>
                <w:rFonts w:eastAsia="Times New Roman" w:cstheme="minorHAnsi"/>
                <w:bCs/>
                <w:color w:val="000000"/>
                <w:spacing w:val="6"/>
                <w:bdr w:val="single" w:sz="2" w:space="0" w:color="E5E7EB" w:frame="1"/>
                <w:lang w:eastAsia="ru-RU"/>
              </w:rPr>
              <w:t>Тема 2. Тематический профориентационный урок «Открой своё будущее»</w:t>
            </w:r>
          </w:p>
        </w:tc>
        <w:tc>
          <w:tcPr>
            <w:tcW w:w="1320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3</w:t>
            </w:r>
          </w:p>
        </w:tc>
        <w:tc>
          <w:tcPr>
            <w:tcW w:w="1417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21.09.2023</w:t>
            </w:r>
          </w:p>
        </w:tc>
        <w:tc>
          <w:tcPr>
            <w:tcW w:w="5768" w:type="dxa"/>
          </w:tcPr>
          <w:p w:rsidR="007D0304" w:rsidRPr="0009517D" w:rsidRDefault="007D0304" w:rsidP="00DA4A2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3F5F7"/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color w:val="000000"/>
                <w:spacing w:val="6"/>
                <w:lang w:eastAsia="ru-RU"/>
              </w:rPr>
            </w:pPr>
            <w:r w:rsidRPr="0009517D">
              <w:rPr>
                <w:rFonts w:eastAsia="Times New Roman" w:cstheme="minorHAnsi"/>
                <w:bCs/>
                <w:color w:val="000000"/>
                <w:spacing w:val="6"/>
                <w:bdr w:val="single" w:sz="2" w:space="0" w:color="E5E7EB" w:frame="1"/>
                <w:lang w:eastAsia="ru-RU"/>
              </w:rPr>
              <w:t>Тема 3. Профориентационная диагностика № 1 «Мой профиль» и разбор результатов</w:t>
            </w:r>
          </w:p>
          <w:p w:rsidR="007D0304" w:rsidRPr="00EC4F63" w:rsidRDefault="007D0304" w:rsidP="00DA4A25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4</w:t>
            </w:r>
          </w:p>
        </w:tc>
        <w:tc>
          <w:tcPr>
            <w:tcW w:w="1417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28.09.2023</w:t>
            </w:r>
          </w:p>
        </w:tc>
        <w:tc>
          <w:tcPr>
            <w:tcW w:w="5768" w:type="dxa"/>
          </w:tcPr>
          <w:p w:rsidR="007D0304" w:rsidRPr="0009517D" w:rsidRDefault="007D0304" w:rsidP="00DA4A2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3F5F7"/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color w:val="000000"/>
                <w:spacing w:val="6"/>
                <w:lang w:eastAsia="ru-RU"/>
              </w:rPr>
            </w:pPr>
            <w:r w:rsidRPr="0009517D">
              <w:rPr>
                <w:rFonts w:eastAsia="Times New Roman" w:cstheme="minorHAnsi"/>
                <w:bCs/>
                <w:color w:val="000000"/>
                <w:spacing w:val="6"/>
                <w:bdr w:val="single" w:sz="2" w:space="0" w:color="E5E7EB" w:frame="1"/>
                <w:lang w:eastAsia="ru-RU"/>
              </w:rPr>
              <w:t>Тема 4. Профориентационное занятие «Система образования России»</w:t>
            </w:r>
          </w:p>
          <w:p w:rsidR="007D0304" w:rsidRPr="00EC4F63" w:rsidRDefault="007D0304" w:rsidP="00DA4A25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5</w:t>
            </w:r>
          </w:p>
        </w:tc>
        <w:tc>
          <w:tcPr>
            <w:tcW w:w="1417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05.10.2023</w:t>
            </w:r>
          </w:p>
        </w:tc>
        <w:tc>
          <w:tcPr>
            <w:tcW w:w="5768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Тема 5. Профориентационное занятие «Пробую профессию в сфере науки и образования»</w:t>
            </w:r>
          </w:p>
        </w:tc>
        <w:tc>
          <w:tcPr>
            <w:tcW w:w="1320" w:type="dxa"/>
          </w:tcPr>
          <w:p w:rsidR="007D0304" w:rsidRPr="00EC4F63" w:rsidRDefault="007D0304" w:rsidP="00DA4A25">
            <w:pPr>
              <w:rPr>
                <w:rFonts w:cstheme="minorHAnsi"/>
              </w:rPr>
            </w:pPr>
            <w:r w:rsidRPr="00EC4F63">
              <w:rPr>
                <w:rFonts w:cstheme="minorHAnsi"/>
              </w:rP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Pr="00EC4F63" w:rsidRDefault="007D0304" w:rsidP="00DA4A25">
            <w:r w:rsidRPr="00EC4F63">
              <w:t>6</w:t>
            </w:r>
          </w:p>
        </w:tc>
        <w:tc>
          <w:tcPr>
            <w:tcW w:w="1417" w:type="dxa"/>
          </w:tcPr>
          <w:p w:rsidR="007D0304" w:rsidRPr="00EC4F63" w:rsidRDefault="007D0304" w:rsidP="00DA4A25">
            <w:r w:rsidRPr="00EC4F63">
              <w:t xml:space="preserve">12.10.2023 </w:t>
            </w:r>
          </w:p>
        </w:tc>
        <w:tc>
          <w:tcPr>
            <w:tcW w:w="5768" w:type="dxa"/>
          </w:tcPr>
          <w:p w:rsidR="007D0304" w:rsidRPr="00EC4F63" w:rsidRDefault="007D0304" w:rsidP="00DA4A25">
            <w:r w:rsidRPr="00EC4F63"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</w:tc>
        <w:tc>
          <w:tcPr>
            <w:tcW w:w="1320" w:type="dxa"/>
          </w:tcPr>
          <w:p w:rsidR="007D0304" w:rsidRPr="00EC4F63" w:rsidRDefault="007D0304" w:rsidP="00DA4A25">
            <w:r w:rsidRPr="00EC4F63"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Pr="00EC4F63" w:rsidRDefault="007D0304" w:rsidP="00DA4A25">
            <w:r>
              <w:t>7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19.10.2023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 xml:space="preserve"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Pr="00EC4F63" w:rsidRDefault="007D0304" w:rsidP="00DA4A25">
            <w:r>
              <w:t>8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26.10.2023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Pr="00EC4F63" w:rsidRDefault="007D0304" w:rsidP="00DA4A25">
            <w:r>
              <w:t>9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 xml:space="preserve">2.11. 2023 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Pr="00EC4F63" w:rsidRDefault="007D0304" w:rsidP="00DA4A25">
            <w:r>
              <w:t>10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9.11.2023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Pr="00EC4F63" w:rsidRDefault="007D0304" w:rsidP="00DA4A25">
            <w:r>
              <w:t>11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16.11.2023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11. Профориентационное занятие «Россия в деле» (часть 2) (на выбор: медицина, реабилитация, генетика)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12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23.11.2023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 xml:space="preserve">Тема 12. Профориентационное занятие «Россия </w:t>
            </w:r>
            <w:r>
              <w:lastRenderedPageBreak/>
              <w:t>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lastRenderedPageBreak/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lastRenderedPageBreak/>
              <w:t>13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30.11.2023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инженерконструктор, электромонтер)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14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7.12.2023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15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14.12.2023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16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21.12.2023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16. Профориентационное занятие-рефлексия «Моё будущее — моя страна»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17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11.01.2024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18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18.01.2024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19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25.01.2024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20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01.02.2024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21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08.02.2024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22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15.02.2024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23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22.02.2024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23. Профориентационное занятие «Россия креативная: узнаю творческие профессии» (сфера культуры и искусства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24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29.02.2024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25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07.03.2024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lastRenderedPageBreak/>
              <w:t>26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14.03.2024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27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21.03.2024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27. Профориентационный сериал проекта «Билет в будущее» (часть 1)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28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28.03.2024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28. Профориентационный сериал проекта «Билет в будущее» (часть 2)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29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04.04.2024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30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11.04.2024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31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18.04.2024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32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25.04.2024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33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02.05.2024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  <w:tr w:rsidR="007D0304" w:rsidTr="00DA4A25">
        <w:tc>
          <w:tcPr>
            <w:tcW w:w="628" w:type="dxa"/>
          </w:tcPr>
          <w:p w:rsidR="007D0304" w:rsidRDefault="007D0304" w:rsidP="00DA4A25">
            <w:r>
              <w:t>34</w:t>
            </w:r>
          </w:p>
        </w:tc>
        <w:tc>
          <w:tcPr>
            <w:tcW w:w="1417" w:type="dxa"/>
          </w:tcPr>
          <w:p w:rsidR="007D0304" w:rsidRPr="00EC4F63" w:rsidRDefault="007D0304" w:rsidP="00DA4A25">
            <w:r>
              <w:t>16.05.2024</w:t>
            </w:r>
          </w:p>
        </w:tc>
        <w:tc>
          <w:tcPr>
            <w:tcW w:w="5768" w:type="dxa"/>
          </w:tcPr>
          <w:p w:rsidR="007D0304" w:rsidRPr="00EC4F63" w:rsidRDefault="007D0304" w:rsidP="00DA4A25">
            <w:r>
              <w:t>Тема 34. Профориентационное занятие «Моё будущее — моя страна»</w:t>
            </w:r>
          </w:p>
        </w:tc>
        <w:tc>
          <w:tcPr>
            <w:tcW w:w="1320" w:type="dxa"/>
          </w:tcPr>
          <w:p w:rsidR="007D0304" w:rsidRPr="00EC4F63" w:rsidRDefault="007D0304" w:rsidP="00DA4A25">
            <w:r>
              <w:t>1</w:t>
            </w:r>
          </w:p>
        </w:tc>
      </w:tr>
    </w:tbl>
    <w:p w:rsidR="007D0304" w:rsidRDefault="007D0304" w:rsidP="007D0304">
      <w:pPr>
        <w:ind w:left="360"/>
        <w:rPr>
          <w:b/>
        </w:rPr>
      </w:pPr>
    </w:p>
    <w:p w:rsidR="007D0304" w:rsidRPr="001B2210" w:rsidRDefault="007D0304" w:rsidP="007D0304">
      <w:pPr>
        <w:pStyle w:val="a5"/>
        <w:rPr>
          <w:b/>
        </w:rPr>
      </w:pPr>
    </w:p>
    <w:p w:rsidR="007D0304" w:rsidRPr="00BC4766" w:rsidRDefault="007D0304" w:rsidP="007D0304">
      <w:pPr>
        <w:pStyle w:val="a5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C4766">
        <w:rPr>
          <w:rFonts w:cstheme="minorHAnsi"/>
          <w:b/>
          <w:color w:val="000000"/>
          <w:sz w:val="24"/>
          <w:szCs w:val="24"/>
        </w:rPr>
        <w:t>УЧЕБНО-МЕТОДИЧЕСКОЕ ОБЕСПЕЧЕНИЕ</w:t>
      </w:r>
    </w:p>
    <w:p w:rsidR="007D0304" w:rsidRPr="001B2210" w:rsidRDefault="007D0304" w:rsidP="007D0304">
      <w:pPr>
        <w:pStyle w:val="a5"/>
        <w:rPr>
          <w:b/>
        </w:rPr>
      </w:pPr>
      <w:r>
        <w:t>Контентно-информационный комплекс (КИК) «Конструктор будущего» – цифровой инструмент по формированию профориентационных мероприятий в классе.</w:t>
      </w:r>
    </w:p>
    <w:p w:rsidR="007D0304" w:rsidRPr="007D0304" w:rsidRDefault="007D0304">
      <w:pPr>
        <w:rPr>
          <w:b/>
        </w:rPr>
      </w:pPr>
    </w:p>
    <w:p w:rsidR="007D0304" w:rsidRDefault="007D0304"/>
    <w:p w:rsidR="007D0304" w:rsidRDefault="007D0304"/>
    <w:sectPr w:rsidR="007D0304" w:rsidSect="0061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441"/>
    <w:multiLevelType w:val="hybridMultilevel"/>
    <w:tmpl w:val="FF16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0DD0"/>
    <w:multiLevelType w:val="hybridMultilevel"/>
    <w:tmpl w:val="84787F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08"/>
  <w:characterSpacingControl w:val="doNotCompress"/>
  <w:compat/>
  <w:rsids>
    <w:rsidRoot w:val="007D0304"/>
    <w:rsid w:val="006171A7"/>
    <w:rsid w:val="007D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0304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7D0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1543</Words>
  <Characters>8799</Characters>
  <Application>Microsoft Office Word</Application>
  <DocSecurity>0</DocSecurity>
  <Lines>73</Lines>
  <Paragraphs>20</Paragraphs>
  <ScaleCrop>false</ScaleCrop>
  <Company>Microsoft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gigant</dc:creator>
  <cp:lastModifiedBy>gigant</cp:lastModifiedBy>
  <cp:revision>1</cp:revision>
  <dcterms:created xsi:type="dcterms:W3CDTF">2023-10-16T15:33:00Z</dcterms:created>
  <dcterms:modified xsi:type="dcterms:W3CDTF">2023-10-16T15:35:00Z</dcterms:modified>
</cp:coreProperties>
</file>